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9925A" w14:textId="77777777" w:rsidR="00663773" w:rsidRDefault="00663773" w:rsidP="00663773">
      <w:pPr>
        <w:pStyle w:val="ListParagraph"/>
        <w:rPr>
          <w:noProof/>
        </w:rPr>
      </w:pPr>
    </w:p>
    <w:p w14:paraId="0C702E43" w14:textId="77777777" w:rsidR="00663773" w:rsidRDefault="00663773" w:rsidP="00663773">
      <w:pPr>
        <w:pStyle w:val="ListParagraph"/>
        <w:rPr>
          <w:noProof/>
        </w:rPr>
      </w:pPr>
    </w:p>
    <w:p w14:paraId="46AB7038" w14:textId="77777777" w:rsidR="00663773" w:rsidRDefault="00663773" w:rsidP="00663773">
      <w:pPr>
        <w:pStyle w:val="ListParagraph"/>
        <w:rPr>
          <w:noProof/>
        </w:rPr>
      </w:pPr>
    </w:p>
    <w:p w14:paraId="39FCF0CE" w14:textId="77777777" w:rsidR="00663773" w:rsidRDefault="00663773" w:rsidP="00663773">
      <w:pPr>
        <w:pStyle w:val="ListParagraph"/>
        <w:rPr>
          <w:noProof/>
        </w:rPr>
      </w:pPr>
    </w:p>
    <w:p w14:paraId="37AEEE38" w14:textId="77777777" w:rsidR="00663773" w:rsidRDefault="00663773" w:rsidP="00663773">
      <w:pPr>
        <w:pStyle w:val="ListParagraph"/>
        <w:rPr>
          <w:noProof/>
        </w:rPr>
      </w:pPr>
    </w:p>
    <w:p w14:paraId="4CF5BCF3" w14:textId="77777777" w:rsidR="00663773" w:rsidRDefault="00663773" w:rsidP="00663773">
      <w:pPr>
        <w:pStyle w:val="ListParagraph"/>
        <w:rPr>
          <w:noProof/>
        </w:rPr>
      </w:pPr>
    </w:p>
    <w:p w14:paraId="0A5E919E" w14:textId="77777777" w:rsidR="00663773" w:rsidRDefault="00663773" w:rsidP="00663773">
      <w:pPr>
        <w:pStyle w:val="ListParagraph"/>
        <w:rPr>
          <w:noProof/>
        </w:rPr>
      </w:pPr>
      <w:r>
        <w:rPr>
          <w:noProof/>
        </w:rPr>
        <w:drawing>
          <wp:anchor distT="0" distB="0" distL="114300" distR="114300" simplePos="0" relativeHeight="251658240" behindDoc="1" locked="0" layoutInCell="1" allowOverlap="1" wp14:anchorId="0EF96212" wp14:editId="1033FB73">
            <wp:simplePos x="0" y="0"/>
            <wp:positionH relativeFrom="margin">
              <wp:posOffset>-173990</wp:posOffset>
            </wp:positionH>
            <wp:positionV relativeFrom="paragraph">
              <wp:posOffset>206375</wp:posOffset>
            </wp:positionV>
            <wp:extent cx="5731510" cy="4043045"/>
            <wp:effectExtent l="0" t="0" r="2540" b="0"/>
            <wp:wrapTight wrapText="bothSides">
              <wp:wrapPolygon edited="0">
                <wp:start x="0" y="0"/>
                <wp:lineTo x="0" y="21474"/>
                <wp:lineTo x="21538" y="21474"/>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043045"/>
                    </a:xfrm>
                    <a:prstGeom prst="rect">
                      <a:avLst/>
                    </a:prstGeom>
                    <a:noFill/>
                    <a:ln>
                      <a:noFill/>
                    </a:ln>
                  </pic:spPr>
                </pic:pic>
              </a:graphicData>
            </a:graphic>
          </wp:anchor>
        </w:drawing>
      </w:r>
    </w:p>
    <w:p w14:paraId="69051DFB" w14:textId="77777777" w:rsidR="00663773" w:rsidRDefault="00663773" w:rsidP="00663773">
      <w:pPr>
        <w:pStyle w:val="ListParagraph"/>
        <w:rPr>
          <w:noProof/>
        </w:rPr>
      </w:pPr>
    </w:p>
    <w:p w14:paraId="045C203F" w14:textId="77777777" w:rsidR="00663773" w:rsidRPr="00663773" w:rsidRDefault="00663773" w:rsidP="00663773">
      <w:pPr>
        <w:pStyle w:val="ListParagraph"/>
        <w:rPr>
          <w:noProof/>
          <w:sz w:val="40"/>
          <w:szCs w:val="40"/>
        </w:rPr>
      </w:pPr>
    </w:p>
    <w:p w14:paraId="5D4DC03D" w14:textId="0BD84398" w:rsidR="00663773" w:rsidRDefault="00E04680" w:rsidP="00663773">
      <w:pPr>
        <w:pStyle w:val="ListParagraph"/>
        <w:jc w:val="center"/>
        <w:rPr>
          <w:b/>
          <w:bCs/>
          <w:noProof/>
          <w:sz w:val="52"/>
          <w:szCs w:val="52"/>
        </w:rPr>
      </w:pPr>
      <w:r>
        <w:rPr>
          <w:b/>
          <w:bCs/>
          <w:noProof/>
          <w:sz w:val="52"/>
          <w:szCs w:val="52"/>
        </w:rPr>
        <w:t>Equality and Diversity</w:t>
      </w:r>
      <w:r w:rsidR="00663773" w:rsidRPr="00663773">
        <w:rPr>
          <w:b/>
          <w:bCs/>
          <w:noProof/>
          <w:sz w:val="52"/>
          <w:szCs w:val="52"/>
        </w:rPr>
        <w:t xml:space="preserve"> policy</w:t>
      </w:r>
    </w:p>
    <w:p w14:paraId="02A5E661" w14:textId="3183C7A5" w:rsidR="00286E43" w:rsidRPr="000D5798" w:rsidRDefault="00286E43" w:rsidP="00663773">
      <w:pPr>
        <w:pStyle w:val="ListParagraph"/>
        <w:jc w:val="center"/>
        <w:rPr>
          <w:rFonts w:cstheme="minorHAnsi"/>
          <w:b/>
          <w:bCs/>
          <w:noProof/>
          <w:sz w:val="28"/>
          <w:szCs w:val="28"/>
        </w:rPr>
      </w:pPr>
    </w:p>
    <w:p w14:paraId="18C27B83" w14:textId="7961C298" w:rsidR="00286E43" w:rsidRPr="000D5798" w:rsidRDefault="00286E43" w:rsidP="00663773">
      <w:pPr>
        <w:pStyle w:val="ListParagraph"/>
        <w:jc w:val="center"/>
        <w:rPr>
          <w:rFonts w:cstheme="minorHAnsi"/>
          <w:sz w:val="28"/>
          <w:szCs w:val="28"/>
        </w:rPr>
      </w:pPr>
      <w:r w:rsidRPr="000D5798">
        <w:rPr>
          <w:rFonts w:cstheme="minorHAnsi"/>
          <w:sz w:val="28"/>
          <w:szCs w:val="28"/>
        </w:rPr>
        <w:t xml:space="preserve">This policy </w:t>
      </w:r>
      <w:r w:rsidR="000D5798" w:rsidRPr="000D5798">
        <w:rPr>
          <w:rFonts w:cstheme="minorHAnsi"/>
          <w:sz w:val="28"/>
          <w:szCs w:val="28"/>
        </w:rPr>
        <w:t>considers</w:t>
      </w:r>
      <w:r w:rsidRPr="000D5798">
        <w:rPr>
          <w:rFonts w:cstheme="minorHAnsi"/>
          <w:sz w:val="28"/>
          <w:szCs w:val="28"/>
        </w:rPr>
        <w:t xml:space="preserve"> the following existing legislation:</w:t>
      </w:r>
    </w:p>
    <w:p w14:paraId="4A4D9973" w14:textId="77777777" w:rsidR="00286E43" w:rsidRPr="000D5798" w:rsidRDefault="00286E43" w:rsidP="00663773">
      <w:pPr>
        <w:pStyle w:val="ListParagraph"/>
        <w:jc w:val="center"/>
        <w:rPr>
          <w:rFonts w:cstheme="minorHAnsi"/>
          <w:sz w:val="28"/>
          <w:szCs w:val="28"/>
        </w:rPr>
      </w:pPr>
      <w:r w:rsidRPr="000D5798">
        <w:rPr>
          <w:rFonts w:cstheme="minorHAnsi"/>
          <w:sz w:val="28"/>
          <w:szCs w:val="28"/>
        </w:rPr>
        <w:t xml:space="preserve"> • Equality Act 2010</w:t>
      </w:r>
    </w:p>
    <w:p w14:paraId="0CEDD1DA" w14:textId="4723FA7E" w:rsidR="00286E43" w:rsidRPr="000D5798" w:rsidRDefault="00286E43" w:rsidP="00663773">
      <w:pPr>
        <w:pStyle w:val="ListParagraph"/>
        <w:jc w:val="center"/>
        <w:rPr>
          <w:rFonts w:cstheme="minorHAnsi"/>
          <w:sz w:val="28"/>
          <w:szCs w:val="28"/>
        </w:rPr>
      </w:pPr>
      <w:r w:rsidRPr="000D5798">
        <w:rPr>
          <w:rFonts w:cstheme="minorHAnsi"/>
          <w:sz w:val="28"/>
          <w:szCs w:val="28"/>
        </w:rPr>
        <w:t xml:space="preserve">The Equal Pay Act 1970 </w:t>
      </w:r>
    </w:p>
    <w:p w14:paraId="5F9057AC" w14:textId="77777777" w:rsidR="00286E43" w:rsidRPr="000D5798" w:rsidRDefault="00286E43" w:rsidP="00663773">
      <w:pPr>
        <w:pStyle w:val="ListParagraph"/>
        <w:jc w:val="center"/>
        <w:rPr>
          <w:rFonts w:cstheme="minorHAnsi"/>
          <w:sz w:val="28"/>
          <w:szCs w:val="28"/>
        </w:rPr>
      </w:pPr>
      <w:r w:rsidRPr="000D5798">
        <w:rPr>
          <w:rFonts w:cstheme="minorHAnsi"/>
          <w:sz w:val="28"/>
          <w:szCs w:val="28"/>
        </w:rPr>
        <w:t xml:space="preserve">• Human Rights Act 1988 </w:t>
      </w:r>
    </w:p>
    <w:p w14:paraId="37D7D526" w14:textId="77777777" w:rsidR="00286E43" w:rsidRPr="000D5798" w:rsidRDefault="00286E43" w:rsidP="00663773">
      <w:pPr>
        <w:pStyle w:val="ListParagraph"/>
        <w:jc w:val="center"/>
        <w:rPr>
          <w:rFonts w:cstheme="minorHAnsi"/>
          <w:sz w:val="28"/>
          <w:szCs w:val="28"/>
        </w:rPr>
      </w:pPr>
      <w:r w:rsidRPr="000D5798">
        <w:rPr>
          <w:rFonts w:cstheme="minorHAnsi"/>
          <w:sz w:val="28"/>
          <w:szCs w:val="28"/>
        </w:rPr>
        <w:t xml:space="preserve">• Civil Partnership Act 2004 </w:t>
      </w:r>
    </w:p>
    <w:p w14:paraId="4D3B479D" w14:textId="77777777" w:rsidR="00286E43" w:rsidRPr="000D5798" w:rsidRDefault="00286E43" w:rsidP="00663773">
      <w:pPr>
        <w:pStyle w:val="ListParagraph"/>
        <w:jc w:val="center"/>
        <w:rPr>
          <w:rFonts w:cstheme="minorHAnsi"/>
          <w:sz w:val="28"/>
          <w:szCs w:val="28"/>
        </w:rPr>
      </w:pPr>
      <w:r w:rsidRPr="000D5798">
        <w:rPr>
          <w:rFonts w:cstheme="minorHAnsi"/>
          <w:sz w:val="28"/>
          <w:szCs w:val="28"/>
        </w:rPr>
        <w:t xml:space="preserve">• Gender Recognition Act 2004 </w:t>
      </w:r>
    </w:p>
    <w:p w14:paraId="36DE00DE" w14:textId="77777777" w:rsidR="00286E43" w:rsidRPr="000D5798" w:rsidRDefault="00286E43" w:rsidP="00663773">
      <w:pPr>
        <w:pStyle w:val="ListParagraph"/>
        <w:jc w:val="center"/>
        <w:rPr>
          <w:rFonts w:cstheme="minorHAnsi"/>
          <w:sz w:val="28"/>
          <w:szCs w:val="28"/>
        </w:rPr>
      </w:pPr>
      <w:r w:rsidRPr="000D5798">
        <w:rPr>
          <w:rFonts w:cstheme="minorHAnsi"/>
          <w:sz w:val="28"/>
          <w:szCs w:val="28"/>
        </w:rPr>
        <w:t xml:space="preserve">• The Rehabilitation of Offenders Act 1974 </w:t>
      </w:r>
    </w:p>
    <w:p w14:paraId="67FAA6A5" w14:textId="77777777" w:rsidR="00286E43" w:rsidRPr="000D5798" w:rsidRDefault="00286E43" w:rsidP="00663773">
      <w:pPr>
        <w:pStyle w:val="ListParagraph"/>
        <w:jc w:val="center"/>
        <w:rPr>
          <w:rFonts w:cstheme="minorHAnsi"/>
          <w:sz w:val="28"/>
          <w:szCs w:val="28"/>
        </w:rPr>
      </w:pPr>
      <w:r w:rsidRPr="000D5798">
        <w:rPr>
          <w:rFonts w:cstheme="minorHAnsi"/>
          <w:sz w:val="28"/>
          <w:szCs w:val="28"/>
        </w:rPr>
        <w:t>• The Equality Act 2010</w:t>
      </w:r>
    </w:p>
    <w:p w14:paraId="278EC575" w14:textId="16736207" w:rsidR="00286E43" w:rsidRPr="000D5798" w:rsidRDefault="00286E43" w:rsidP="00663773">
      <w:pPr>
        <w:pStyle w:val="ListParagraph"/>
        <w:jc w:val="center"/>
        <w:rPr>
          <w:rFonts w:cstheme="minorHAnsi"/>
          <w:noProof/>
          <w:sz w:val="28"/>
          <w:szCs w:val="28"/>
        </w:rPr>
      </w:pPr>
      <w:r w:rsidRPr="000D5798">
        <w:rPr>
          <w:rFonts w:cstheme="minorHAnsi"/>
          <w:sz w:val="28"/>
          <w:szCs w:val="28"/>
        </w:rPr>
        <w:t xml:space="preserve"> •The Asylum &amp; Immigration Act 1996.</w:t>
      </w:r>
    </w:p>
    <w:p w14:paraId="5DB1AC6C" w14:textId="77777777" w:rsidR="00E04680" w:rsidRPr="000D5798" w:rsidRDefault="00E04680" w:rsidP="00E04680">
      <w:pPr>
        <w:pStyle w:val="p1"/>
        <w:shd w:val="clear" w:color="auto" w:fill="FFFFFF"/>
        <w:spacing w:before="0" w:beforeAutospacing="0" w:after="225" w:afterAutospacing="0"/>
        <w:rPr>
          <w:rFonts w:asciiTheme="minorHAnsi" w:hAnsiTheme="minorHAnsi" w:cstheme="minorHAnsi"/>
          <w:b/>
          <w:bCs/>
          <w:sz w:val="28"/>
          <w:szCs w:val="28"/>
        </w:rPr>
      </w:pPr>
      <w:bookmarkStart w:id="0" w:name="_Hlk17384998"/>
      <w:bookmarkStart w:id="1" w:name="_Hlk17386730"/>
      <w:r w:rsidRPr="000D5798">
        <w:rPr>
          <w:rFonts w:asciiTheme="minorHAnsi" w:hAnsiTheme="minorHAnsi" w:cstheme="minorHAnsi"/>
          <w:b/>
          <w:bCs/>
          <w:sz w:val="28"/>
          <w:szCs w:val="28"/>
        </w:rPr>
        <w:lastRenderedPageBreak/>
        <w:t>Introduction</w:t>
      </w:r>
    </w:p>
    <w:p w14:paraId="37B49632" w14:textId="226A89C7" w:rsidR="00286E43" w:rsidRPr="000D5798" w:rsidRDefault="00E04680" w:rsidP="00286E43">
      <w:pPr>
        <w:pStyle w:val="p1"/>
        <w:shd w:val="clear" w:color="auto" w:fill="FFFFFF"/>
        <w:spacing w:before="0" w:beforeAutospacing="0" w:after="225" w:afterAutospacing="0"/>
        <w:rPr>
          <w:rFonts w:asciiTheme="minorHAnsi" w:hAnsiTheme="minorHAnsi" w:cstheme="minorHAnsi"/>
          <w:sz w:val="28"/>
          <w:szCs w:val="28"/>
        </w:rPr>
      </w:pPr>
      <w:r w:rsidRPr="000D5798">
        <w:rPr>
          <w:rFonts w:asciiTheme="minorHAnsi" w:hAnsiTheme="minorHAnsi" w:cstheme="minorHAnsi"/>
          <w:sz w:val="28"/>
          <w:szCs w:val="28"/>
        </w:rPr>
        <w:t xml:space="preserve">Above the Water respects and values equality and diversity. We are strong promoters that that everyone should be treated equally, regardless of their age, race, sex, sexual orientation, pregnancy and maternity, gender reassignment, religion or belied, marriage or civil partnership and disability. Under no circumstances do we tolerate or accept any unfair treatment, </w:t>
      </w:r>
      <w:r w:rsidRPr="00E04680">
        <w:rPr>
          <w:rFonts w:asciiTheme="minorHAnsi" w:hAnsiTheme="minorHAnsi" w:cstheme="minorHAnsi"/>
          <w:color w:val="2E2E2E"/>
          <w:sz w:val="28"/>
          <w:szCs w:val="28"/>
        </w:rPr>
        <w:t>harassment</w:t>
      </w:r>
      <w:r w:rsidRPr="000D5798">
        <w:rPr>
          <w:rFonts w:asciiTheme="minorHAnsi" w:hAnsiTheme="minorHAnsi" w:cstheme="minorHAnsi"/>
          <w:color w:val="2E2E2E"/>
          <w:sz w:val="28"/>
          <w:szCs w:val="28"/>
        </w:rPr>
        <w:t xml:space="preserve">, </w:t>
      </w:r>
      <w:r w:rsidR="000D5798" w:rsidRPr="00E04680">
        <w:rPr>
          <w:rFonts w:asciiTheme="minorHAnsi" w:hAnsiTheme="minorHAnsi" w:cstheme="minorHAnsi"/>
          <w:color w:val="2E2E2E"/>
          <w:sz w:val="28"/>
          <w:szCs w:val="28"/>
        </w:rPr>
        <w:t>victimisation,</w:t>
      </w:r>
      <w:r w:rsidRPr="000D5798">
        <w:rPr>
          <w:rFonts w:asciiTheme="minorHAnsi" w:hAnsiTheme="minorHAnsi" w:cstheme="minorHAnsi"/>
          <w:color w:val="2E2E2E"/>
          <w:sz w:val="28"/>
          <w:szCs w:val="28"/>
        </w:rPr>
        <w:t xml:space="preserve"> and</w:t>
      </w:r>
      <w:r w:rsidRPr="000D5798">
        <w:rPr>
          <w:rFonts w:asciiTheme="minorHAnsi" w:hAnsiTheme="minorHAnsi" w:cstheme="minorHAnsi"/>
          <w:sz w:val="28"/>
          <w:szCs w:val="28"/>
        </w:rPr>
        <w:t xml:space="preserve"> discrimination at Above the Water. </w:t>
      </w:r>
      <w:r w:rsidR="00286E43" w:rsidRPr="000D5798">
        <w:rPr>
          <w:rFonts w:asciiTheme="minorHAnsi" w:hAnsiTheme="minorHAnsi" w:cstheme="minorHAnsi"/>
          <w:sz w:val="28"/>
          <w:szCs w:val="28"/>
        </w:rPr>
        <w:t xml:space="preserve">We will always treat customers, swimmers, staff and the community with respect, </w:t>
      </w:r>
      <w:r w:rsidR="000D5798" w:rsidRPr="000D5798">
        <w:rPr>
          <w:rFonts w:asciiTheme="minorHAnsi" w:hAnsiTheme="minorHAnsi" w:cstheme="minorHAnsi"/>
          <w:sz w:val="28"/>
          <w:szCs w:val="28"/>
        </w:rPr>
        <w:t xml:space="preserve">dignity, </w:t>
      </w:r>
      <w:r w:rsidR="00286E43" w:rsidRPr="000D5798">
        <w:rPr>
          <w:rFonts w:asciiTheme="minorHAnsi" w:hAnsiTheme="minorHAnsi" w:cstheme="minorHAnsi"/>
          <w:sz w:val="28"/>
          <w:szCs w:val="28"/>
        </w:rPr>
        <w:t xml:space="preserve">courtesy, and consideration </w:t>
      </w:r>
      <w:r w:rsidR="000D5798" w:rsidRPr="000D5798">
        <w:rPr>
          <w:rFonts w:asciiTheme="minorHAnsi" w:hAnsiTheme="minorHAnsi" w:cstheme="minorHAnsi"/>
          <w:sz w:val="28"/>
          <w:szCs w:val="28"/>
        </w:rPr>
        <w:t>always</w:t>
      </w:r>
      <w:r w:rsidR="00286E43" w:rsidRPr="000D5798">
        <w:rPr>
          <w:rFonts w:asciiTheme="minorHAnsi" w:hAnsiTheme="minorHAnsi" w:cstheme="minorHAnsi"/>
          <w:sz w:val="28"/>
          <w:szCs w:val="28"/>
        </w:rPr>
        <w:t xml:space="preserve">. </w:t>
      </w:r>
    </w:p>
    <w:p w14:paraId="7A987BF7" w14:textId="25F2C12D" w:rsidR="00E04680" w:rsidRPr="000D5798" w:rsidRDefault="00E04680" w:rsidP="00E04680">
      <w:pPr>
        <w:pStyle w:val="p1"/>
        <w:shd w:val="clear" w:color="auto" w:fill="FFFFFF"/>
        <w:spacing w:before="0" w:beforeAutospacing="0" w:after="225" w:afterAutospacing="0"/>
        <w:rPr>
          <w:rFonts w:asciiTheme="minorHAnsi" w:hAnsiTheme="minorHAnsi" w:cstheme="minorHAnsi"/>
          <w:sz w:val="28"/>
          <w:szCs w:val="28"/>
        </w:rPr>
      </w:pPr>
    </w:p>
    <w:p w14:paraId="690D7FA2" w14:textId="77777777" w:rsidR="00E04680" w:rsidRPr="000D5798" w:rsidRDefault="00E04680" w:rsidP="00E04680">
      <w:pPr>
        <w:pStyle w:val="p1"/>
        <w:shd w:val="clear" w:color="auto" w:fill="FFFFFF"/>
        <w:spacing w:before="0" w:beforeAutospacing="0" w:after="225" w:afterAutospacing="0"/>
        <w:rPr>
          <w:rFonts w:asciiTheme="minorHAnsi" w:hAnsiTheme="minorHAnsi" w:cstheme="minorHAnsi"/>
          <w:b/>
          <w:bCs/>
          <w:sz w:val="28"/>
          <w:szCs w:val="28"/>
        </w:rPr>
      </w:pPr>
      <w:r w:rsidRPr="000D5798">
        <w:rPr>
          <w:rFonts w:asciiTheme="minorHAnsi" w:hAnsiTheme="minorHAnsi" w:cstheme="minorHAnsi"/>
          <w:b/>
          <w:bCs/>
          <w:sz w:val="28"/>
          <w:szCs w:val="28"/>
        </w:rPr>
        <w:t>Commitment to Equality &amp; Diversity:</w:t>
      </w:r>
    </w:p>
    <w:p w14:paraId="3E975121" w14:textId="59F5D880" w:rsidR="00E04680" w:rsidRPr="000D5798" w:rsidRDefault="00E04680" w:rsidP="00E04680">
      <w:pPr>
        <w:pStyle w:val="p1"/>
        <w:shd w:val="clear" w:color="auto" w:fill="FFFFFF"/>
        <w:spacing w:before="0" w:beforeAutospacing="0" w:after="225" w:afterAutospacing="0"/>
        <w:rPr>
          <w:rFonts w:asciiTheme="minorHAnsi" w:hAnsiTheme="minorHAnsi" w:cstheme="minorHAnsi"/>
          <w:sz w:val="28"/>
          <w:szCs w:val="28"/>
        </w:rPr>
      </w:pPr>
      <w:r w:rsidRPr="000D5798">
        <w:rPr>
          <w:rFonts w:asciiTheme="minorHAnsi" w:hAnsiTheme="minorHAnsi" w:cstheme="minorHAnsi"/>
          <w:sz w:val="28"/>
          <w:szCs w:val="28"/>
        </w:rPr>
        <w:t xml:space="preserve">The Equality &amp; Diversity Policy requires commitment from everyone within the Company. </w:t>
      </w:r>
    </w:p>
    <w:p w14:paraId="477F8236" w14:textId="01B3380C" w:rsidR="000D5798" w:rsidRPr="000D5798" w:rsidRDefault="000D5798" w:rsidP="00E04680">
      <w:pPr>
        <w:pStyle w:val="p1"/>
        <w:shd w:val="clear" w:color="auto" w:fill="FFFFFF"/>
        <w:spacing w:before="0" w:beforeAutospacing="0" w:after="225" w:afterAutospacing="0"/>
        <w:rPr>
          <w:rFonts w:asciiTheme="minorHAnsi" w:hAnsiTheme="minorHAnsi" w:cstheme="minorHAnsi"/>
          <w:sz w:val="28"/>
          <w:szCs w:val="28"/>
        </w:rPr>
      </w:pPr>
    </w:p>
    <w:p w14:paraId="06178A60" w14:textId="77777777" w:rsidR="000D5798" w:rsidRPr="000D5798" w:rsidRDefault="000D5798" w:rsidP="000D5798">
      <w:pPr>
        <w:pStyle w:val="p1"/>
        <w:shd w:val="clear" w:color="auto" w:fill="FFFFFF"/>
        <w:spacing w:before="0" w:beforeAutospacing="0" w:after="225" w:afterAutospacing="0"/>
        <w:rPr>
          <w:rFonts w:asciiTheme="minorHAnsi" w:hAnsiTheme="minorHAnsi" w:cstheme="minorHAnsi"/>
          <w:b/>
          <w:bCs/>
          <w:sz w:val="28"/>
          <w:szCs w:val="28"/>
        </w:rPr>
      </w:pPr>
      <w:r w:rsidRPr="000D5798">
        <w:rPr>
          <w:rFonts w:asciiTheme="minorHAnsi" w:hAnsiTheme="minorHAnsi" w:cstheme="minorHAnsi"/>
          <w:b/>
          <w:bCs/>
          <w:sz w:val="28"/>
          <w:szCs w:val="28"/>
        </w:rPr>
        <w:t>Your Rights &amp; Responsibilities:</w:t>
      </w:r>
    </w:p>
    <w:p w14:paraId="502435F4" w14:textId="77777777" w:rsidR="000D5798" w:rsidRPr="000D5798" w:rsidRDefault="000D5798" w:rsidP="000D5798">
      <w:pPr>
        <w:pStyle w:val="p1"/>
        <w:shd w:val="clear" w:color="auto" w:fill="FFFFFF"/>
        <w:spacing w:before="0" w:beforeAutospacing="0" w:after="225" w:afterAutospacing="0"/>
        <w:rPr>
          <w:rFonts w:asciiTheme="minorHAnsi" w:hAnsiTheme="minorHAnsi" w:cstheme="minorHAnsi"/>
          <w:sz w:val="28"/>
          <w:szCs w:val="28"/>
        </w:rPr>
      </w:pPr>
      <w:r w:rsidRPr="000D5798">
        <w:rPr>
          <w:rFonts w:asciiTheme="minorHAnsi" w:hAnsiTheme="minorHAnsi" w:cstheme="minorHAnsi"/>
          <w:sz w:val="28"/>
          <w:szCs w:val="28"/>
        </w:rPr>
        <w:t xml:space="preserve"> You can expect to be treated with respect, dignity, courtesy, and consideration always by our staff and we require you to treat our staff in the same way. You will not be discriminated against or treated unfairly in any way on the grounds of your age, race, sex, sexual orientation, pregnancy and maternity, gender reassignment, religion or belied, marriage or civil partnership and disability.</w:t>
      </w:r>
    </w:p>
    <w:p w14:paraId="5379E373" w14:textId="77777777" w:rsidR="000D5798" w:rsidRPr="000D5798" w:rsidRDefault="000D5798" w:rsidP="00E04680">
      <w:pPr>
        <w:pStyle w:val="p1"/>
        <w:shd w:val="clear" w:color="auto" w:fill="FFFFFF"/>
        <w:spacing w:before="0" w:beforeAutospacing="0" w:after="225" w:afterAutospacing="0"/>
        <w:rPr>
          <w:rFonts w:asciiTheme="minorHAnsi" w:hAnsiTheme="minorHAnsi" w:cstheme="minorHAnsi"/>
          <w:sz w:val="28"/>
          <w:szCs w:val="28"/>
        </w:rPr>
      </w:pPr>
    </w:p>
    <w:p w14:paraId="58EB44AD" w14:textId="77777777" w:rsidR="00E04680" w:rsidRPr="00E04680" w:rsidRDefault="00E04680" w:rsidP="00E04680">
      <w:pPr>
        <w:spacing w:before="100" w:beforeAutospacing="1" w:after="100" w:afterAutospacing="1" w:line="240" w:lineRule="auto"/>
        <w:outlineLvl w:val="2"/>
        <w:rPr>
          <w:rFonts w:eastAsia="Times New Roman" w:cstheme="minorHAnsi"/>
          <w:b/>
          <w:bCs/>
          <w:sz w:val="28"/>
          <w:szCs w:val="28"/>
          <w:lang w:eastAsia="en-GB"/>
        </w:rPr>
      </w:pPr>
      <w:r w:rsidRPr="00E04680">
        <w:rPr>
          <w:rFonts w:eastAsia="Times New Roman" w:cstheme="minorHAnsi"/>
          <w:b/>
          <w:bCs/>
          <w:sz w:val="28"/>
          <w:szCs w:val="28"/>
          <w:lang w:eastAsia="en-GB"/>
        </w:rPr>
        <w:t>What does “disability” mean?</w:t>
      </w:r>
    </w:p>
    <w:p w14:paraId="4D7BCFD6" w14:textId="133CD0B9" w:rsidR="00E04680" w:rsidRPr="000D5798" w:rsidRDefault="00E04680" w:rsidP="00286E43">
      <w:pPr>
        <w:spacing w:before="100" w:beforeAutospacing="1" w:after="100" w:afterAutospacing="1" w:line="240" w:lineRule="auto"/>
        <w:rPr>
          <w:rFonts w:eastAsia="Times New Roman" w:cstheme="minorHAnsi"/>
          <w:color w:val="2E2E2E"/>
          <w:sz w:val="28"/>
          <w:szCs w:val="28"/>
          <w:lang w:eastAsia="en-GB"/>
        </w:rPr>
      </w:pPr>
      <w:r w:rsidRPr="00E04680">
        <w:rPr>
          <w:rFonts w:eastAsia="Times New Roman" w:cstheme="minorHAnsi"/>
          <w:color w:val="2E2E2E"/>
          <w:sz w:val="28"/>
          <w:szCs w:val="28"/>
          <w:lang w:eastAsia="en-GB"/>
        </w:rPr>
        <w:t xml:space="preserve">The word “disability” has a wide meaning under the Equality Act. </w:t>
      </w:r>
      <w:r w:rsidR="000D5798" w:rsidRPr="000D5798">
        <w:rPr>
          <w:rFonts w:eastAsia="Times New Roman" w:cstheme="minorHAnsi"/>
          <w:color w:val="2E2E2E"/>
          <w:sz w:val="28"/>
          <w:szCs w:val="28"/>
          <w:lang w:eastAsia="en-GB"/>
        </w:rPr>
        <w:t>For</w:t>
      </w:r>
      <w:r w:rsidR="00286E43" w:rsidRPr="000D5798">
        <w:rPr>
          <w:rFonts w:eastAsia="Times New Roman" w:cstheme="minorHAnsi"/>
          <w:color w:val="2E2E2E"/>
          <w:sz w:val="28"/>
          <w:szCs w:val="28"/>
          <w:lang w:eastAsia="en-GB"/>
        </w:rPr>
        <w:t xml:space="preserve"> this document we will be using t</w:t>
      </w:r>
      <w:r w:rsidRPr="00E04680">
        <w:rPr>
          <w:rFonts w:eastAsia="Times New Roman" w:cstheme="minorHAnsi"/>
          <w:color w:val="2E2E2E"/>
          <w:sz w:val="28"/>
          <w:szCs w:val="28"/>
          <w:lang w:eastAsia="en-GB"/>
        </w:rPr>
        <w:t>he Equality Act</w:t>
      </w:r>
      <w:r w:rsidR="00286E43" w:rsidRPr="000D5798">
        <w:rPr>
          <w:rFonts w:eastAsia="Times New Roman" w:cstheme="minorHAnsi"/>
          <w:color w:val="2E2E2E"/>
          <w:sz w:val="28"/>
          <w:szCs w:val="28"/>
          <w:lang w:eastAsia="en-GB"/>
        </w:rPr>
        <w:t>’s definition: ‘</w:t>
      </w:r>
      <w:r w:rsidRPr="00E04680">
        <w:rPr>
          <w:rFonts w:eastAsia="Times New Roman" w:cstheme="minorHAnsi"/>
          <w:color w:val="2E2E2E"/>
          <w:sz w:val="28"/>
          <w:szCs w:val="28"/>
          <w:lang w:eastAsia="en-GB"/>
        </w:rPr>
        <w:t>physical or mental impairment which has a substantial and long-term adverse effect on your ability to carry out normal day-to-day activities</w:t>
      </w:r>
      <w:r w:rsidR="00286E43" w:rsidRPr="000D5798">
        <w:rPr>
          <w:rFonts w:eastAsia="Times New Roman" w:cstheme="minorHAnsi"/>
          <w:color w:val="2E2E2E"/>
          <w:sz w:val="28"/>
          <w:szCs w:val="28"/>
          <w:lang w:eastAsia="en-GB"/>
        </w:rPr>
        <w:t>’.</w:t>
      </w:r>
    </w:p>
    <w:p w14:paraId="74B79A5D" w14:textId="38E57A10" w:rsidR="000D5798" w:rsidRPr="00E04680" w:rsidRDefault="000D5798" w:rsidP="00286E43">
      <w:pPr>
        <w:spacing w:before="100" w:beforeAutospacing="1" w:after="100" w:afterAutospacing="1" w:line="240" w:lineRule="auto"/>
        <w:rPr>
          <w:rFonts w:eastAsia="Times New Roman" w:cstheme="minorHAnsi"/>
          <w:color w:val="2E2E2E"/>
          <w:sz w:val="28"/>
          <w:szCs w:val="28"/>
          <w:lang w:eastAsia="en-GB"/>
        </w:rPr>
      </w:pPr>
      <w:r w:rsidRPr="000D5798">
        <w:rPr>
          <w:rFonts w:eastAsia="Times New Roman" w:cstheme="minorHAnsi"/>
          <w:color w:val="2E2E2E"/>
          <w:sz w:val="28"/>
          <w:szCs w:val="28"/>
          <w:lang w:eastAsia="en-GB"/>
        </w:rPr>
        <w:t xml:space="preserve">In terms of disabilities our staff have undergone a lot of training to support different disabilities. We will endeavour to provide the best service possible and make reasonable adjustments for anyone who needs them.   </w:t>
      </w:r>
    </w:p>
    <w:p w14:paraId="299DB234" w14:textId="77777777" w:rsidR="000D5798" w:rsidRDefault="000D5798" w:rsidP="00E04680">
      <w:pPr>
        <w:pStyle w:val="p1"/>
        <w:shd w:val="clear" w:color="auto" w:fill="FFFFFF"/>
        <w:spacing w:before="0" w:beforeAutospacing="0" w:after="225" w:afterAutospacing="0"/>
        <w:rPr>
          <w:rFonts w:asciiTheme="minorHAnsi" w:hAnsiTheme="minorHAnsi" w:cstheme="minorHAnsi"/>
          <w:b/>
          <w:bCs/>
          <w:sz w:val="28"/>
          <w:szCs w:val="28"/>
        </w:rPr>
      </w:pPr>
    </w:p>
    <w:p w14:paraId="68131AED" w14:textId="77777777" w:rsidR="000D5798" w:rsidRDefault="000D5798" w:rsidP="00E04680">
      <w:pPr>
        <w:pStyle w:val="p1"/>
        <w:shd w:val="clear" w:color="auto" w:fill="FFFFFF"/>
        <w:spacing w:before="0" w:beforeAutospacing="0" w:after="225" w:afterAutospacing="0"/>
        <w:rPr>
          <w:rFonts w:asciiTheme="minorHAnsi" w:hAnsiTheme="minorHAnsi" w:cstheme="minorHAnsi"/>
          <w:b/>
          <w:bCs/>
          <w:sz w:val="28"/>
          <w:szCs w:val="28"/>
        </w:rPr>
      </w:pPr>
    </w:p>
    <w:p w14:paraId="2F94AFE3" w14:textId="21CA4704" w:rsidR="00E04680" w:rsidRPr="000D5798" w:rsidRDefault="00E04680" w:rsidP="00E04680">
      <w:pPr>
        <w:pStyle w:val="p1"/>
        <w:shd w:val="clear" w:color="auto" w:fill="FFFFFF"/>
        <w:spacing w:before="0" w:beforeAutospacing="0" w:after="225" w:afterAutospacing="0"/>
        <w:rPr>
          <w:rFonts w:asciiTheme="minorHAnsi" w:hAnsiTheme="minorHAnsi" w:cstheme="minorHAnsi"/>
          <w:b/>
          <w:bCs/>
          <w:sz w:val="28"/>
          <w:szCs w:val="28"/>
        </w:rPr>
      </w:pPr>
      <w:r w:rsidRPr="000D5798">
        <w:rPr>
          <w:rFonts w:asciiTheme="minorHAnsi" w:hAnsiTheme="minorHAnsi" w:cstheme="minorHAnsi"/>
          <w:b/>
          <w:bCs/>
          <w:sz w:val="28"/>
          <w:szCs w:val="28"/>
        </w:rPr>
        <w:lastRenderedPageBreak/>
        <w:t>Our Responsibilities:</w:t>
      </w:r>
    </w:p>
    <w:p w14:paraId="4031C58C" w14:textId="4A0F0E86" w:rsidR="000D5798" w:rsidRPr="00FC0920" w:rsidRDefault="00286E43" w:rsidP="00FC0920">
      <w:pPr>
        <w:rPr>
          <w:rFonts w:cstheme="minorHAnsi"/>
          <w:sz w:val="24"/>
          <w:szCs w:val="24"/>
        </w:rPr>
      </w:pPr>
      <w:r w:rsidRPr="00FC0920">
        <w:rPr>
          <w:rFonts w:cstheme="minorHAnsi"/>
          <w:sz w:val="28"/>
          <w:szCs w:val="28"/>
        </w:rPr>
        <w:t>At Above the Water w</w:t>
      </w:r>
      <w:r w:rsidR="00E04680" w:rsidRPr="00FC0920">
        <w:rPr>
          <w:rFonts w:cstheme="minorHAnsi"/>
          <w:sz w:val="28"/>
          <w:szCs w:val="28"/>
        </w:rPr>
        <w:t xml:space="preserve">e ensure that we </w:t>
      </w:r>
      <w:r w:rsidRPr="00FC0920">
        <w:rPr>
          <w:rFonts w:cstheme="minorHAnsi"/>
          <w:sz w:val="28"/>
          <w:szCs w:val="28"/>
        </w:rPr>
        <w:t xml:space="preserve">create a </w:t>
      </w:r>
      <w:r w:rsidR="00E04680" w:rsidRPr="00FC0920">
        <w:rPr>
          <w:rFonts w:cstheme="minorHAnsi"/>
          <w:sz w:val="28"/>
          <w:szCs w:val="28"/>
        </w:rPr>
        <w:t xml:space="preserve">workplace where staff </w:t>
      </w:r>
      <w:r w:rsidRPr="00FC0920">
        <w:rPr>
          <w:rFonts w:cstheme="minorHAnsi"/>
          <w:sz w:val="28"/>
          <w:szCs w:val="28"/>
        </w:rPr>
        <w:t xml:space="preserve">are always part of a team and feel valued and respected. </w:t>
      </w:r>
      <w:r w:rsidR="00E04680" w:rsidRPr="00FC0920">
        <w:rPr>
          <w:rFonts w:cstheme="minorHAnsi"/>
          <w:sz w:val="28"/>
          <w:szCs w:val="28"/>
        </w:rPr>
        <w:t xml:space="preserve">Upon commencement of their employment, all members of staff will receive a copy of all </w:t>
      </w:r>
      <w:r w:rsidRPr="00FC0920">
        <w:rPr>
          <w:rFonts w:cstheme="minorHAnsi"/>
          <w:sz w:val="28"/>
          <w:szCs w:val="28"/>
        </w:rPr>
        <w:t>policies,</w:t>
      </w:r>
      <w:r w:rsidR="00E04680" w:rsidRPr="00FC0920">
        <w:rPr>
          <w:rFonts w:cstheme="minorHAnsi"/>
          <w:sz w:val="28"/>
          <w:szCs w:val="28"/>
        </w:rPr>
        <w:t xml:space="preserve"> </w:t>
      </w:r>
      <w:r w:rsidRPr="00FC0920">
        <w:rPr>
          <w:rFonts w:cstheme="minorHAnsi"/>
          <w:sz w:val="28"/>
          <w:szCs w:val="28"/>
        </w:rPr>
        <w:t>so they have a clear understanding of the</w:t>
      </w:r>
      <w:r w:rsidR="00E04680" w:rsidRPr="00FC0920">
        <w:rPr>
          <w:rFonts w:cstheme="minorHAnsi"/>
          <w:sz w:val="28"/>
          <w:szCs w:val="28"/>
        </w:rPr>
        <w:t xml:space="preserve"> </w:t>
      </w:r>
      <w:r w:rsidRPr="00FC0920">
        <w:rPr>
          <w:rFonts w:cstheme="minorHAnsi"/>
          <w:sz w:val="28"/>
          <w:szCs w:val="28"/>
        </w:rPr>
        <w:t>company’s</w:t>
      </w:r>
      <w:r w:rsidR="00E04680" w:rsidRPr="00FC0920">
        <w:rPr>
          <w:rFonts w:cstheme="minorHAnsi"/>
          <w:sz w:val="28"/>
          <w:szCs w:val="28"/>
        </w:rPr>
        <w:t xml:space="preserve"> expectations.  </w:t>
      </w:r>
      <w:r w:rsidRPr="00FC0920">
        <w:rPr>
          <w:rFonts w:cstheme="minorHAnsi"/>
          <w:sz w:val="28"/>
          <w:szCs w:val="28"/>
        </w:rPr>
        <w:t xml:space="preserve">We will deliver training on new and revised legislation to all our staff. </w:t>
      </w:r>
      <w:r w:rsidR="00E04680" w:rsidRPr="00FC0920">
        <w:rPr>
          <w:rFonts w:cstheme="minorHAnsi"/>
          <w:sz w:val="28"/>
          <w:szCs w:val="28"/>
        </w:rPr>
        <w:t xml:space="preserve">All staff </w:t>
      </w:r>
      <w:r w:rsidRPr="00FC0920">
        <w:rPr>
          <w:rFonts w:cstheme="minorHAnsi"/>
          <w:sz w:val="28"/>
          <w:szCs w:val="28"/>
        </w:rPr>
        <w:t>must</w:t>
      </w:r>
      <w:r w:rsidR="00E04680" w:rsidRPr="00FC0920">
        <w:rPr>
          <w:rFonts w:cstheme="minorHAnsi"/>
          <w:sz w:val="28"/>
          <w:szCs w:val="28"/>
        </w:rPr>
        <w:t xml:space="preserve"> be treated with dignity and respect</w:t>
      </w:r>
      <w:r w:rsidR="000D5798" w:rsidRPr="00FC0920">
        <w:rPr>
          <w:rFonts w:cstheme="minorHAnsi"/>
          <w:sz w:val="28"/>
          <w:szCs w:val="28"/>
        </w:rPr>
        <w:t xml:space="preserve"> as well as treat others with dignity and respect</w:t>
      </w:r>
      <w:r w:rsidR="00E04680" w:rsidRPr="00FC0920">
        <w:rPr>
          <w:rFonts w:cstheme="minorHAnsi"/>
          <w:sz w:val="28"/>
          <w:szCs w:val="28"/>
        </w:rPr>
        <w:t xml:space="preserve">. </w:t>
      </w:r>
      <w:r w:rsidR="000D5798" w:rsidRPr="00FC0920">
        <w:rPr>
          <w:rFonts w:cstheme="minorHAnsi"/>
          <w:sz w:val="28"/>
          <w:szCs w:val="28"/>
        </w:rPr>
        <w:t xml:space="preserve">Under no circumstances will our staff tolerate </w:t>
      </w:r>
      <w:r w:rsidR="00FC0920" w:rsidRPr="00FC0920">
        <w:rPr>
          <w:rFonts w:cstheme="minorHAnsi"/>
          <w:sz w:val="28"/>
          <w:szCs w:val="28"/>
        </w:rPr>
        <w:t xml:space="preserve">threatening or abusive </w:t>
      </w:r>
      <w:r w:rsidR="00FC0920" w:rsidRPr="00FC0920">
        <w:rPr>
          <w:rFonts w:cstheme="minorHAnsi"/>
          <w:sz w:val="28"/>
          <w:szCs w:val="28"/>
        </w:rPr>
        <w:t xml:space="preserve">behaviour </w:t>
      </w:r>
      <w:r w:rsidR="00FC0920" w:rsidRPr="00FC0920">
        <w:rPr>
          <w:rFonts w:cstheme="minorHAnsi"/>
          <w:sz w:val="28"/>
          <w:szCs w:val="28"/>
        </w:rPr>
        <w:t xml:space="preserve">towards any member of our staff, centre </w:t>
      </w:r>
      <w:r w:rsidR="00FC0920" w:rsidRPr="00FC0920">
        <w:rPr>
          <w:rFonts w:cstheme="minorHAnsi"/>
          <w:sz w:val="28"/>
          <w:szCs w:val="28"/>
        </w:rPr>
        <w:t>staff,</w:t>
      </w:r>
      <w:r w:rsidR="00FC0920" w:rsidRPr="00FC0920">
        <w:rPr>
          <w:rFonts w:cstheme="minorHAnsi"/>
          <w:sz w:val="28"/>
          <w:szCs w:val="28"/>
        </w:rPr>
        <w:t xml:space="preserve"> or member of the </w:t>
      </w:r>
      <w:r w:rsidR="00FC0920" w:rsidRPr="00FC0920">
        <w:rPr>
          <w:rFonts w:cstheme="minorHAnsi"/>
          <w:sz w:val="28"/>
          <w:szCs w:val="28"/>
        </w:rPr>
        <w:t xml:space="preserve">public. </w:t>
      </w:r>
      <w:r w:rsidR="000D5798" w:rsidRPr="00FC0920">
        <w:rPr>
          <w:rFonts w:cstheme="minorHAnsi"/>
          <w:sz w:val="28"/>
          <w:szCs w:val="28"/>
        </w:rPr>
        <w:t xml:space="preserve">If this is the case, we will act on this immediately. </w:t>
      </w:r>
    </w:p>
    <w:p w14:paraId="36A74E62" w14:textId="5A0D02D0" w:rsidR="00286E43" w:rsidRPr="000D5798" w:rsidRDefault="00E04680" w:rsidP="00E04680">
      <w:pPr>
        <w:pStyle w:val="p1"/>
        <w:shd w:val="clear" w:color="auto" w:fill="FFFFFF"/>
        <w:spacing w:before="0" w:beforeAutospacing="0" w:after="225" w:afterAutospacing="0"/>
        <w:rPr>
          <w:rFonts w:asciiTheme="minorHAnsi" w:hAnsiTheme="minorHAnsi" w:cstheme="minorHAnsi"/>
          <w:sz w:val="28"/>
          <w:szCs w:val="28"/>
        </w:rPr>
      </w:pPr>
      <w:r w:rsidRPr="000D5798">
        <w:rPr>
          <w:rFonts w:asciiTheme="minorHAnsi" w:hAnsiTheme="minorHAnsi" w:cstheme="minorHAnsi"/>
          <w:sz w:val="28"/>
          <w:szCs w:val="28"/>
        </w:rPr>
        <w:t xml:space="preserve">We will ensure that fair standards of employment practice </w:t>
      </w:r>
      <w:r w:rsidR="00286E43" w:rsidRPr="000D5798">
        <w:rPr>
          <w:rFonts w:asciiTheme="minorHAnsi" w:hAnsiTheme="minorHAnsi" w:cstheme="minorHAnsi"/>
          <w:sz w:val="28"/>
          <w:szCs w:val="28"/>
        </w:rPr>
        <w:t>are in place.</w:t>
      </w:r>
      <w:r w:rsidRPr="000D5798">
        <w:rPr>
          <w:rFonts w:asciiTheme="minorHAnsi" w:hAnsiTheme="minorHAnsi" w:cstheme="minorHAnsi"/>
          <w:sz w:val="28"/>
          <w:szCs w:val="28"/>
        </w:rPr>
        <w:t xml:space="preserve"> </w:t>
      </w:r>
    </w:p>
    <w:p w14:paraId="5B985A8A" w14:textId="77777777" w:rsidR="00286E43" w:rsidRPr="000D5798" w:rsidRDefault="00E04680" w:rsidP="00E04680">
      <w:pPr>
        <w:pStyle w:val="p1"/>
        <w:shd w:val="clear" w:color="auto" w:fill="FFFFFF"/>
        <w:spacing w:before="0" w:beforeAutospacing="0" w:after="225" w:afterAutospacing="0"/>
        <w:rPr>
          <w:rFonts w:asciiTheme="minorHAnsi" w:hAnsiTheme="minorHAnsi" w:cstheme="minorHAnsi"/>
          <w:b/>
          <w:bCs/>
          <w:sz w:val="28"/>
          <w:szCs w:val="28"/>
        </w:rPr>
      </w:pPr>
      <w:r w:rsidRPr="000D5798">
        <w:rPr>
          <w:rFonts w:asciiTheme="minorHAnsi" w:hAnsiTheme="minorHAnsi" w:cstheme="minorHAnsi"/>
          <w:b/>
          <w:bCs/>
          <w:sz w:val="28"/>
          <w:szCs w:val="28"/>
        </w:rPr>
        <w:t>Employees’ Responsibilities</w:t>
      </w:r>
      <w:r w:rsidR="00286E43" w:rsidRPr="000D5798">
        <w:rPr>
          <w:rFonts w:asciiTheme="minorHAnsi" w:hAnsiTheme="minorHAnsi" w:cstheme="minorHAnsi"/>
          <w:b/>
          <w:bCs/>
          <w:sz w:val="28"/>
          <w:szCs w:val="28"/>
        </w:rPr>
        <w:t>:</w:t>
      </w:r>
    </w:p>
    <w:p w14:paraId="7B191B86" w14:textId="4BDBD8F6" w:rsidR="00286E43" w:rsidRPr="000D5798" w:rsidRDefault="00E04680" w:rsidP="00E04680">
      <w:pPr>
        <w:pStyle w:val="p1"/>
        <w:shd w:val="clear" w:color="auto" w:fill="FFFFFF"/>
        <w:spacing w:before="0" w:beforeAutospacing="0" w:after="225" w:afterAutospacing="0"/>
        <w:rPr>
          <w:rFonts w:asciiTheme="minorHAnsi" w:hAnsiTheme="minorHAnsi" w:cstheme="minorHAnsi"/>
          <w:sz w:val="28"/>
          <w:szCs w:val="28"/>
        </w:rPr>
      </w:pPr>
      <w:r w:rsidRPr="000D5798">
        <w:rPr>
          <w:rFonts w:asciiTheme="minorHAnsi" w:hAnsiTheme="minorHAnsi" w:cstheme="minorHAnsi"/>
          <w:sz w:val="28"/>
          <w:szCs w:val="28"/>
        </w:rPr>
        <w:t xml:space="preserve"> </w:t>
      </w:r>
      <w:r w:rsidR="00286E43" w:rsidRPr="000D5798">
        <w:rPr>
          <w:rFonts w:asciiTheme="minorHAnsi" w:hAnsiTheme="minorHAnsi" w:cstheme="minorHAnsi"/>
          <w:sz w:val="28"/>
          <w:szCs w:val="28"/>
        </w:rPr>
        <w:t>All</w:t>
      </w:r>
      <w:r w:rsidRPr="000D5798">
        <w:rPr>
          <w:rFonts w:asciiTheme="minorHAnsi" w:hAnsiTheme="minorHAnsi" w:cstheme="minorHAnsi"/>
          <w:sz w:val="28"/>
          <w:szCs w:val="28"/>
        </w:rPr>
        <w:t xml:space="preserve"> our employees must adhere to and comply with this Policy </w:t>
      </w:r>
      <w:r w:rsidR="00286E43" w:rsidRPr="000D5798">
        <w:rPr>
          <w:rFonts w:asciiTheme="minorHAnsi" w:hAnsiTheme="minorHAnsi" w:cstheme="minorHAnsi"/>
          <w:sz w:val="28"/>
          <w:szCs w:val="28"/>
        </w:rPr>
        <w:t>and</w:t>
      </w:r>
      <w:r w:rsidRPr="000D5798">
        <w:rPr>
          <w:rFonts w:asciiTheme="minorHAnsi" w:hAnsiTheme="minorHAnsi" w:cstheme="minorHAnsi"/>
          <w:sz w:val="28"/>
          <w:szCs w:val="28"/>
        </w:rPr>
        <w:t xml:space="preserve"> must treat all colleagues and customers with courtesy, </w:t>
      </w:r>
      <w:r w:rsidR="007849B9">
        <w:rPr>
          <w:rFonts w:asciiTheme="minorHAnsi" w:hAnsiTheme="minorHAnsi" w:cstheme="minorHAnsi"/>
          <w:sz w:val="28"/>
          <w:szCs w:val="28"/>
        </w:rPr>
        <w:t xml:space="preserve">dignity, </w:t>
      </w:r>
      <w:r w:rsidR="007849B9" w:rsidRPr="000D5798">
        <w:rPr>
          <w:rFonts w:asciiTheme="minorHAnsi" w:hAnsiTheme="minorHAnsi" w:cstheme="minorHAnsi"/>
          <w:sz w:val="28"/>
          <w:szCs w:val="28"/>
        </w:rPr>
        <w:t>respect,</w:t>
      </w:r>
      <w:r w:rsidRPr="000D5798">
        <w:rPr>
          <w:rFonts w:asciiTheme="minorHAnsi" w:hAnsiTheme="minorHAnsi" w:cstheme="minorHAnsi"/>
          <w:sz w:val="28"/>
          <w:szCs w:val="28"/>
        </w:rPr>
        <w:t xml:space="preserve"> and consideration </w:t>
      </w:r>
      <w:r w:rsidR="007849B9" w:rsidRPr="000D5798">
        <w:rPr>
          <w:rFonts w:asciiTheme="minorHAnsi" w:hAnsiTheme="minorHAnsi" w:cstheme="minorHAnsi"/>
          <w:sz w:val="28"/>
          <w:szCs w:val="28"/>
        </w:rPr>
        <w:t>always</w:t>
      </w:r>
      <w:r w:rsidRPr="000D5798">
        <w:rPr>
          <w:rFonts w:asciiTheme="minorHAnsi" w:hAnsiTheme="minorHAnsi" w:cstheme="minorHAnsi"/>
          <w:sz w:val="28"/>
          <w:szCs w:val="28"/>
        </w:rPr>
        <w:t xml:space="preserve">. If employees believe that any form of discrimination is taking place within the workplace, we expect them to report this to </w:t>
      </w:r>
      <w:r w:rsidR="00286E43" w:rsidRPr="000D5798">
        <w:rPr>
          <w:rFonts w:asciiTheme="minorHAnsi" w:hAnsiTheme="minorHAnsi" w:cstheme="minorHAnsi"/>
          <w:sz w:val="28"/>
          <w:szCs w:val="28"/>
        </w:rPr>
        <w:t>Abaigh</w:t>
      </w:r>
      <w:r w:rsidRPr="000D5798">
        <w:rPr>
          <w:rFonts w:asciiTheme="minorHAnsi" w:hAnsiTheme="minorHAnsi" w:cstheme="minorHAnsi"/>
          <w:sz w:val="28"/>
          <w:szCs w:val="28"/>
        </w:rPr>
        <w:t xml:space="preserve"> immediately. </w:t>
      </w:r>
    </w:p>
    <w:p w14:paraId="1F30B85A" w14:textId="77777777" w:rsidR="00286E43" w:rsidRPr="000D5798" w:rsidRDefault="00286E43" w:rsidP="00E04680">
      <w:pPr>
        <w:pStyle w:val="p1"/>
        <w:shd w:val="clear" w:color="auto" w:fill="FFFFFF"/>
        <w:spacing w:before="0" w:beforeAutospacing="0" w:after="225" w:afterAutospacing="0"/>
        <w:rPr>
          <w:rFonts w:asciiTheme="minorHAnsi" w:hAnsiTheme="minorHAnsi" w:cstheme="minorHAnsi"/>
          <w:sz w:val="28"/>
          <w:szCs w:val="28"/>
        </w:rPr>
      </w:pPr>
    </w:p>
    <w:p w14:paraId="23804F4A" w14:textId="342BD46D" w:rsidR="000D5798" w:rsidRPr="000D5798" w:rsidRDefault="000D5798" w:rsidP="00E04680">
      <w:pPr>
        <w:pStyle w:val="p1"/>
        <w:shd w:val="clear" w:color="auto" w:fill="FFFFFF"/>
        <w:spacing w:before="0" w:beforeAutospacing="0" w:after="225" w:afterAutospacing="0"/>
        <w:rPr>
          <w:rFonts w:asciiTheme="minorHAnsi" w:hAnsiTheme="minorHAnsi" w:cstheme="minorHAnsi"/>
          <w:b/>
          <w:bCs/>
          <w:sz w:val="28"/>
          <w:szCs w:val="28"/>
        </w:rPr>
      </w:pPr>
      <w:r w:rsidRPr="000D5798">
        <w:rPr>
          <w:rFonts w:asciiTheme="minorHAnsi" w:hAnsiTheme="minorHAnsi" w:cstheme="minorHAnsi"/>
          <w:b/>
          <w:bCs/>
          <w:sz w:val="28"/>
          <w:szCs w:val="28"/>
        </w:rPr>
        <w:t>What to do if this is not the case:</w:t>
      </w:r>
    </w:p>
    <w:p w14:paraId="4491CFE9" w14:textId="77777777" w:rsidR="000D5798" w:rsidRPr="000D5798" w:rsidRDefault="000D5798" w:rsidP="00E04680">
      <w:pPr>
        <w:pStyle w:val="p1"/>
        <w:shd w:val="clear" w:color="auto" w:fill="FFFFFF"/>
        <w:spacing w:before="0" w:beforeAutospacing="0" w:after="225" w:afterAutospacing="0"/>
        <w:rPr>
          <w:rFonts w:asciiTheme="minorHAnsi" w:hAnsiTheme="minorHAnsi" w:cstheme="minorHAnsi"/>
          <w:sz w:val="28"/>
          <w:szCs w:val="28"/>
        </w:rPr>
      </w:pPr>
      <w:r w:rsidRPr="000D5798">
        <w:rPr>
          <w:rFonts w:asciiTheme="minorHAnsi" w:hAnsiTheme="minorHAnsi" w:cstheme="minorHAnsi"/>
          <w:sz w:val="28"/>
          <w:szCs w:val="28"/>
        </w:rPr>
        <w:t xml:space="preserve">If this policy is not followed this must be reported immediately to Abaigh. </w:t>
      </w:r>
      <w:r w:rsidR="00E04680" w:rsidRPr="000D5798">
        <w:rPr>
          <w:rFonts w:asciiTheme="minorHAnsi" w:hAnsiTheme="minorHAnsi" w:cstheme="minorHAnsi"/>
          <w:sz w:val="28"/>
          <w:szCs w:val="28"/>
        </w:rPr>
        <w:t>Wherever possible, efforts will be made to identify and remove unnecessary or unjustifiable barriers</w:t>
      </w:r>
      <w:r w:rsidRPr="000D5798">
        <w:rPr>
          <w:rFonts w:asciiTheme="minorHAnsi" w:hAnsiTheme="minorHAnsi" w:cstheme="minorHAnsi"/>
          <w:sz w:val="28"/>
          <w:szCs w:val="28"/>
        </w:rPr>
        <w:t xml:space="preserve">. </w:t>
      </w:r>
    </w:p>
    <w:p w14:paraId="631721F9" w14:textId="77777777" w:rsidR="000D5798" w:rsidRPr="000D5798" w:rsidRDefault="00E04680" w:rsidP="00E04680">
      <w:pPr>
        <w:pStyle w:val="p1"/>
        <w:shd w:val="clear" w:color="auto" w:fill="FFFFFF"/>
        <w:spacing w:before="0" w:beforeAutospacing="0" w:after="225" w:afterAutospacing="0"/>
        <w:rPr>
          <w:rFonts w:asciiTheme="minorHAnsi" w:hAnsiTheme="minorHAnsi" w:cstheme="minorHAnsi"/>
          <w:sz w:val="28"/>
          <w:szCs w:val="28"/>
        </w:rPr>
      </w:pPr>
      <w:r w:rsidRPr="000D5798">
        <w:rPr>
          <w:rFonts w:asciiTheme="minorHAnsi" w:hAnsiTheme="minorHAnsi" w:cstheme="minorHAnsi"/>
          <w:sz w:val="28"/>
          <w:szCs w:val="28"/>
        </w:rPr>
        <w:t xml:space="preserve">Any feedback or complaints that we receive will be dealt with </w:t>
      </w:r>
      <w:r w:rsidR="000D5798" w:rsidRPr="000D5798">
        <w:rPr>
          <w:rFonts w:asciiTheme="minorHAnsi" w:hAnsiTheme="minorHAnsi" w:cstheme="minorHAnsi"/>
          <w:sz w:val="28"/>
          <w:szCs w:val="28"/>
        </w:rPr>
        <w:t>immediatel</w:t>
      </w:r>
      <w:r w:rsidRPr="000D5798">
        <w:rPr>
          <w:rFonts w:asciiTheme="minorHAnsi" w:hAnsiTheme="minorHAnsi" w:cstheme="minorHAnsi"/>
          <w:sz w:val="28"/>
          <w:szCs w:val="28"/>
        </w:rPr>
        <w:t xml:space="preserve">y. We appreciate that this can be a difficult subject to raise and individuals may feel uncomfortable or intimidated. </w:t>
      </w:r>
      <w:r w:rsidR="000D5798" w:rsidRPr="000D5798">
        <w:rPr>
          <w:rFonts w:asciiTheme="minorHAnsi" w:hAnsiTheme="minorHAnsi" w:cstheme="minorHAnsi"/>
          <w:sz w:val="28"/>
          <w:szCs w:val="28"/>
        </w:rPr>
        <w:t xml:space="preserve">Please note that this situation will be treated with compassion and we will act accordingly. </w:t>
      </w:r>
    </w:p>
    <w:p w14:paraId="56EDAFD4" w14:textId="77777777" w:rsidR="000D5798" w:rsidRPr="000D5798" w:rsidRDefault="000D5798" w:rsidP="00E04680">
      <w:pPr>
        <w:pStyle w:val="p1"/>
        <w:shd w:val="clear" w:color="auto" w:fill="FFFFFF"/>
        <w:spacing w:before="0" w:beforeAutospacing="0" w:after="225" w:afterAutospacing="0"/>
        <w:rPr>
          <w:rFonts w:asciiTheme="minorHAnsi" w:hAnsiTheme="minorHAnsi" w:cstheme="minorHAnsi"/>
          <w:sz w:val="28"/>
          <w:szCs w:val="28"/>
        </w:rPr>
      </w:pPr>
      <w:r w:rsidRPr="000D5798">
        <w:rPr>
          <w:rFonts w:asciiTheme="minorHAnsi" w:hAnsiTheme="minorHAnsi" w:cstheme="minorHAnsi"/>
          <w:sz w:val="28"/>
          <w:szCs w:val="28"/>
        </w:rPr>
        <w:t>If</w:t>
      </w:r>
      <w:r w:rsidR="00E04680" w:rsidRPr="000D5798">
        <w:rPr>
          <w:rFonts w:asciiTheme="minorHAnsi" w:hAnsiTheme="minorHAnsi" w:cstheme="minorHAnsi"/>
          <w:sz w:val="28"/>
          <w:szCs w:val="28"/>
        </w:rPr>
        <w:t xml:space="preserve"> you have any concerns, please contact</w:t>
      </w:r>
      <w:r w:rsidRPr="000D5798">
        <w:rPr>
          <w:rFonts w:asciiTheme="minorHAnsi" w:hAnsiTheme="minorHAnsi" w:cstheme="minorHAnsi"/>
          <w:sz w:val="28"/>
          <w:szCs w:val="28"/>
        </w:rPr>
        <w:t>:</w:t>
      </w:r>
    </w:p>
    <w:p w14:paraId="6580B1A0" w14:textId="77777777" w:rsidR="000D5798" w:rsidRPr="000D5798" w:rsidRDefault="000D5798" w:rsidP="00E04680">
      <w:pPr>
        <w:pStyle w:val="p1"/>
        <w:shd w:val="clear" w:color="auto" w:fill="FFFFFF"/>
        <w:spacing w:before="0" w:beforeAutospacing="0" w:after="225" w:afterAutospacing="0"/>
        <w:rPr>
          <w:rFonts w:asciiTheme="minorHAnsi" w:hAnsiTheme="minorHAnsi" w:cstheme="minorHAnsi"/>
          <w:sz w:val="28"/>
          <w:szCs w:val="28"/>
        </w:rPr>
      </w:pPr>
      <w:r w:rsidRPr="000D5798">
        <w:rPr>
          <w:rFonts w:asciiTheme="minorHAnsi" w:hAnsiTheme="minorHAnsi" w:cstheme="minorHAnsi"/>
          <w:sz w:val="28"/>
          <w:szCs w:val="28"/>
        </w:rPr>
        <w:t xml:space="preserve">Abaigh O’Neill </w:t>
      </w:r>
      <w:r w:rsidR="00E04680" w:rsidRPr="000D5798">
        <w:rPr>
          <w:rFonts w:asciiTheme="minorHAnsi" w:hAnsiTheme="minorHAnsi" w:cstheme="minorHAnsi"/>
          <w:sz w:val="28"/>
          <w:szCs w:val="28"/>
        </w:rPr>
        <w:t>(</w:t>
      </w:r>
      <w:r w:rsidRPr="000D5798">
        <w:rPr>
          <w:rFonts w:asciiTheme="minorHAnsi" w:hAnsiTheme="minorHAnsi" w:cstheme="minorHAnsi"/>
          <w:sz w:val="28"/>
          <w:szCs w:val="28"/>
        </w:rPr>
        <w:t>Di</w:t>
      </w:r>
      <w:r w:rsidR="00E04680" w:rsidRPr="000D5798">
        <w:rPr>
          <w:rFonts w:asciiTheme="minorHAnsi" w:hAnsiTheme="minorHAnsi" w:cstheme="minorHAnsi"/>
          <w:sz w:val="28"/>
          <w:szCs w:val="28"/>
        </w:rPr>
        <w:t>rector</w:t>
      </w:r>
      <w:r w:rsidRPr="000D5798">
        <w:rPr>
          <w:rFonts w:asciiTheme="minorHAnsi" w:hAnsiTheme="minorHAnsi" w:cstheme="minorHAnsi"/>
          <w:sz w:val="28"/>
          <w:szCs w:val="28"/>
        </w:rPr>
        <w:t xml:space="preserve"> of Above the Water</w:t>
      </w:r>
      <w:r w:rsidR="00E04680" w:rsidRPr="000D5798">
        <w:rPr>
          <w:rFonts w:asciiTheme="minorHAnsi" w:hAnsiTheme="minorHAnsi" w:cstheme="minorHAnsi"/>
          <w:sz w:val="28"/>
          <w:szCs w:val="28"/>
        </w:rPr>
        <w:t>) via email</w:t>
      </w:r>
      <w:r w:rsidRPr="000D5798">
        <w:rPr>
          <w:rFonts w:asciiTheme="minorHAnsi" w:hAnsiTheme="minorHAnsi" w:cstheme="minorHAnsi"/>
          <w:sz w:val="28"/>
          <w:szCs w:val="28"/>
        </w:rPr>
        <w:t>:</w:t>
      </w:r>
    </w:p>
    <w:p w14:paraId="4B393C07" w14:textId="79EA88F5" w:rsidR="000D5798" w:rsidRPr="000D5798" w:rsidRDefault="00E04680" w:rsidP="00E04680">
      <w:pPr>
        <w:pStyle w:val="p1"/>
        <w:shd w:val="clear" w:color="auto" w:fill="FFFFFF"/>
        <w:spacing w:before="0" w:beforeAutospacing="0" w:after="225" w:afterAutospacing="0"/>
        <w:rPr>
          <w:rFonts w:asciiTheme="minorHAnsi" w:hAnsiTheme="minorHAnsi" w:cstheme="minorHAnsi"/>
          <w:sz w:val="28"/>
          <w:szCs w:val="28"/>
        </w:rPr>
      </w:pPr>
      <w:r w:rsidRPr="000D5798">
        <w:rPr>
          <w:rFonts w:asciiTheme="minorHAnsi" w:hAnsiTheme="minorHAnsi" w:cstheme="minorHAnsi"/>
          <w:sz w:val="28"/>
          <w:szCs w:val="28"/>
        </w:rPr>
        <w:t xml:space="preserve"> </w:t>
      </w:r>
      <w:hyperlink r:id="rId8" w:history="1">
        <w:r w:rsidR="000D5798" w:rsidRPr="000D5798">
          <w:rPr>
            <w:rStyle w:val="Hyperlink"/>
            <w:rFonts w:asciiTheme="minorHAnsi" w:hAnsiTheme="minorHAnsi" w:cstheme="minorHAnsi"/>
            <w:sz w:val="28"/>
            <w:szCs w:val="28"/>
          </w:rPr>
          <w:t>abovethewaterswimmingschool@gmail.com</w:t>
        </w:r>
      </w:hyperlink>
    </w:p>
    <w:p w14:paraId="3CEE1CED" w14:textId="7C93CFC1" w:rsidR="00286E43" w:rsidRPr="000D5798" w:rsidRDefault="000D5798" w:rsidP="00E04680">
      <w:pPr>
        <w:pStyle w:val="p1"/>
        <w:shd w:val="clear" w:color="auto" w:fill="FFFFFF"/>
        <w:spacing w:before="0" w:beforeAutospacing="0" w:after="225" w:afterAutospacing="0"/>
        <w:rPr>
          <w:rFonts w:asciiTheme="minorHAnsi" w:hAnsiTheme="minorHAnsi" w:cstheme="minorHAnsi"/>
          <w:sz w:val="28"/>
          <w:szCs w:val="28"/>
        </w:rPr>
      </w:pPr>
      <w:r w:rsidRPr="000D5798">
        <w:rPr>
          <w:rFonts w:asciiTheme="minorHAnsi" w:hAnsiTheme="minorHAnsi" w:cstheme="minorHAnsi"/>
          <w:sz w:val="28"/>
          <w:szCs w:val="28"/>
        </w:rPr>
        <w:t>Via mobile: 07470232757</w:t>
      </w:r>
    </w:p>
    <w:p w14:paraId="2E2DD980" w14:textId="77777777" w:rsidR="00286E43" w:rsidRPr="000D5798" w:rsidRDefault="00286E43" w:rsidP="00E04680">
      <w:pPr>
        <w:pStyle w:val="p1"/>
        <w:shd w:val="clear" w:color="auto" w:fill="FFFFFF"/>
        <w:spacing w:before="0" w:beforeAutospacing="0" w:after="225" w:afterAutospacing="0"/>
        <w:rPr>
          <w:rFonts w:asciiTheme="minorHAnsi" w:hAnsiTheme="minorHAnsi" w:cstheme="minorHAnsi"/>
          <w:sz w:val="28"/>
          <w:szCs w:val="28"/>
        </w:rPr>
      </w:pPr>
    </w:p>
    <w:bookmarkEnd w:id="0"/>
    <w:bookmarkEnd w:id="1"/>
    <w:p w14:paraId="10123639" w14:textId="1056998B" w:rsidR="00EE2924" w:rsidRPr="00E04680" w:rsidRDefault="00EE2924" w:rsidP="00E04680">
      <w:pPr>
        <w:pStyle w:val="p1"/>
        <w:shd w:val="clear" w:color="auto" w:fill="FFFFFF"/>
        <w:spacing w:before="0" w:beforeAutospacing="0" w:after="225" w:afterAutospacing="0"/>
        <w:rPr>
          <w:rStyle w:val="s1"/>
          <w:rFonts w:asciiTheme="minorHAnsi" w:hAnsiTheme="minorHAnsi" w:cstheme="minorHAnsi"/>
          <w:sz w:val="32"/>
          <w:szCs w:val="32"/>
        </w:rPr>
      </w:pPr>
    </w:p>
    <w:sectPr w:rsidR="00EE2924" w:rsidRPr="00E0468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5BAAC" w14:textId="77777777" w:rsidR="00C85591" w:rsidRDefault="00C85591" w:rsidP="00663773">
      <w:pPr>
        <w:spacing w:after="0" w:line="240" w:lineRule="auto"/>
      </w:pPr>
      <w:r>
        <w:separator/>
      </w:r>
    </w:p>
  </w:endnote>
  <w:endnote w:type="continuationSeparator" w:id="0">
    <w:p w14:paraId="2BA9964D" w14:textId="77777777" w:rsidR="00C85591" w:rsidRDefault="00C85591" w:rsidP="0066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F2027" w14:textId="77777777" w:rsidR="00C85591" w:rsidRDefault="00C85591" w:rsidP="00663773">
      <w:pPr>
        <w:spacing w:after="0" w:line="240" w:lineRule="auto"/>
      </w:pPr>
      <w:r>
        <w:separator/>
      </w:r>
    </w:p>
  </w:footnote>
  <w:footnote w:type="continuationSeparator" w:id="0">
    <w:p w14:paraId="1CD5999A" w14:textId="77777777" w:rsidR="00C85591" w:rsidRDefault="00C85591" w:rsidP="00663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0FDC7" w14:textId="77777777" w:rsidR="00663773" w:rsidRDefault="00663773">
    <w:pPr>
      <w:pStyle w:val="Header"/>
    </w:pPr>
    <w:r>
      <w:rPr>
        <w:noProof/>
      </w:rPr>
      <w:drawing>
        <wp:anchor distT="0" distB="0" distL="114300" distR="114300" simplePos="0" relativeHeight="251658240" behindDoc="1" locked="0" layoutInCell="1" allowOverlap="1" wp14:anchorId="42FA0A5F" wp14:editId="0D6CB1FC">
          <wp:simplePos x="0" y="0"/>
          <wp:positionH relativeFrom="column">
            <wp:posOffset>1859280</wp:posOffset>
          </wp:positionH>
          <wp:positionV relativeFrom="paragraph">
            <wp:posOffset>-543560</wp:posOffset>
          </wp:positionV>
          <wp:extent cx="1430770" cy="1008958"/>
          <wp:effectExtent l="0" t="0" r="0" b="1270"/>
          <wp:wrapTight wrapText="bothSides">
            <wp:wrapPolygon edited="0">
              <wp:start x="0" y="0"/>
              <wp:lineTo x="0" y="21219"/>
              <wp:lineTo x="21284" y="21219"/>
              <wp:lineTo x="2128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3239871_595533670604384_5879071517233359301_n.jpg"/>
                  <pic:cNvPicPr/>
                </pic:nvPicPr>
                <pic:blipFill>
                  <a:blip r:embed="rId1">
                    <a:extLst>
                      <a:ext uri="{28A0092B-C50C-407E-A947-70E740481C1C}">
                        <a14:useLocalDpi xmlns:a14="http://schemas.microsoft.com/office/drawing/2010/main" val="0"/>
                      </a:ext>
                    </a:extLst>
                  </a:blip>
                  <a:stretch>
                    <a:fillRect/>
                  </a:stretch>
                </pic:blipFill>
                <pic:spPr>
                  <a:xfrm>
                    <a:off x="0" y="0"/>
                    <a:ext cx="1430770" cy="1008958"/>
                  </a:xfrm>
                  <a:prstGeom prst="rect">
                    <a:avLst/>
                  </a:prstGeom>
                </pic:spPr>
              </pic:pic>
            </a:graphicData>
          </a:graphic>
        </wp:anchor>
      </w:drawing>
    </w:r>
  </w:p>
  <w:p w14:paraId="6524A2D8" w14:textId="77777777" w:rsidR="00663773" w:rsidRDefault="00663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A3"/>
    <w:multiLevelType w:val="multilevel"/>
    <w:tmpl w:val="4AE4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8314C"/>
    <w:multiLevelType w:val="multilevel"/>
    <w:tmpl w:val="CAFA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5"/>
    <w:multiLevelType w:val="multilevel"/>
    <w:tmpl w:val="EF0C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463BD"/>
    <w:multiLevelType w:val="multilevel"/>
    <w:tmpl w:val="0BD6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36ED9"/>
    <w:multiLevelType w:val="multilevel"/>
    <w:tmpl w:val="B6E0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032B7"/>
    <w:multiLevelType w:val="hybridMultilevel"/>
    <w:tmpl w:val="C898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60321"/>
    <w:multiLevelType w:val="hybridMultilevel"/>
    <w:tmpl w:val="BD64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1C6951"/>
    <w:multiLevelType w:val="multilevel"/>
    <w:tmpl w:val="358C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51FF2"/>
    <w:multiLevelType w:val="multilevel"/>
    <w:tmpl w:val="94AA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5731E"/>
    <w:multiLevelType w:val="hybridMultilevel"/>
    <w:tmpl w:val="3CDE5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0A1EB2"/>
    <w:multiLevelType w:val="multilevel"/>
    <w:tmpl w:val="B9D8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012BFD"/>
    <w:multiLevelType w:val="multilevel"/>
    <w:tmpl w:val="A476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660DE1"/>
    <w:multiLevelType w:val="hybridMultilevel"/>
    <w:tmpl w:val="6254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15345"/>
    <w:multiLevelType w:val="multilevel"/>
    <w:tmpl w:val="6F40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9832D8"/>
    <w:multiLevelType w:val="hybridMultilevel"/>
    <w:tmpl w:val="5080A2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66E7DBB"/>
    <w:multiLevelType w:val="multilevel"/>
    <w:tmpl w:val="ABB2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CA47BE"/>
    <w:multiLevelType w:val="multilevel"/>
    <w:tmpl w:val="F742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9223F0"/>
    <w:multiLevelType w:val="multilevel"/>
    <w:tmpl w:val="AAF4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940102"/>
    <w:multiLevelType w:val="multilevel"/>
    <w:tmpl w:val="D234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7A6F42"/>
    <w:multiLevelType w:val="multilevel"/>
    <w:tmpl w:val="1B36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3B1DF9"/>
    <w:multiLevelType w:val="hybridMultilevel"/>
    <w:tmpl w:val="3D6E0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E767DD"/>
    <w:multiLevelType w:val="hybridMultilevel"/>
    <w:tmpl w:val="6E369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12"/>
  </w:num>
  <w:num w:numId="4">
    <w:abstractNumId w:val="20"/>
  </w:num>
  <w:num w:numId="5">
    <w:abstractNumId w:val="5"/>
  </w:num>
  <w:num w:numId="6">
    <w:abstractNumId w:val="6"/>
  </w:num>
  <w:num w:numId="7">
    <w:abstractNumId w:val="3"/>
  </w:num>
  <w:num w:numId="8">
    <w:abstractNumId w:val="19"/>
  </w:num>
  <w:num w:numId="9">
    <w:abstractNumId w:val="1"/>
  </w:num>
  <w:num w:numId="10">
    <w:abstractNumId w:val="7"/>
  </w:num>
  <w:num w:numId="11">
    <w:abstractNumId w:val="2"/>
  </w:num>
  <w:num w:numId="12">
    <w:abstractNumId w:val="18"/>
  </w:num>
  <w:num w:numId="13">
    <w:abstractNumId w:val="8"/>
  </w:num>
  <w:num w:numId="14">
    <w:abstractNumId w:val="15"/>
  </w:num>
  <w:num w:numId="15">
    <w:abstractNumId w:val="17"/>
  </w:num>
  <w:num w:numId="16">
    <w:abstractNumId w:val="11"/>
  </w:num>
  <w:num w:numId="17">
    <w:abstractNumId w:val="16"/>
  </w:num>
  <w:num w:numId="18">
    <w:abstractNumId w:val="4"/>
  </w:num>
  <w:num w:numId="19">
    <w:abstractNumId w:val="10"/>
  </w:num>
  <w:num w:numId="20">
    <w:abstractNumId w:val="13"/>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73"/>
    <w:rsid w:val="000D5798"/>
    <w:rsid w:val="000E1C27"/>
    <w:rsid w:val="000F46E1"/>
    <w:rsid w:val="001C0BE5"/>
    <w:rsid w:val="001E17C0"/>
    <w:rsid w:val="00256227"/>
    <w:rsid w:val="00286E43"/>
    <w:rsid w:val="002D5C38"/>
    <w:rsid w:val="0056233D"/>
    <w:rsid w:val="005727F4"/>
    <w:rsid w:val="00663773"/>
    <w:rsid w:val="007849B9"/>
    <w:rsid w:val="00A533CF"/>
    <w:rsid w:val="00AC5075"/>
    <w:rsid w:val="00BA67C1"/>
    <w:rsid w:val="00BD1B8D"/>
    <w:rsid w:val="00C85591"/>
    <w:rsid w:val="00E04680"/>
    <w:rsid w:val="00EE2924"/>
    <w:rsid w:val="00F67CE5"/>
    <w:rsid w:val="00F74B90"/>
    <w:rsid w:val="00FC0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094D5"/>
  <w15:chartTrackingRefBased/>
  <w15:docId w15:val="{75108EF3-AFE9-473E-AAF8-BB6E4953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773"/>
  </w:style>
  <w:style w:type="paragraph" w:styleId="Heading3">
    <w:name w:val="heading 3"/>
    <w:basedOn w:val="Normal"/>
    <w:link w:val="Heading3Char"/>
    <w:uiPriority w:val="9"/>
    <w:qFormat/>
    <w:rsid w:val="00E0468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63773"/>
    <w:pPr>
      <w:ind w:left="720"/>
      <w:contextualSpacing/>
    </w:pPr>
  </w:style>
  <w:style w:type="paragraph" w:styleId="Header">
    <w:name w:val="header"/>
    <w:basedOn w:val="Normal"/>
    <w:link w:val="HeaderChar"/>
    <w:uiPriority w:val="99"/>
    <w:unhideWhenUsed/>
    <w:rsid w:val="006637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773"/>
  </w:style>
  <w:style w:type="paragraph" w:styleId="Footer">
    <w:name w:val="footer"/>
    <w:basedOn w:val="Normal"/>
    <w:link w:val="FooterChar"/>
    <w:uiPriority w:val="99"/>
    <w:unhideWhenUsed/>
    <w:rsid w:val="00663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773"/>
  </w:style>
  <w:style w:type="paragraph" w:customStyle="1" w:styleId="p1">
    <w:name w:val="p1"/>
    <w:basedOn w:val="Normal"/>
    <w:rsid w:val="00BA67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BA67C1"/>
  </w:style>
  <w:style w:type="character" w:styleId="Hyperlink">
    <w:name w:val="Hyperlink"/>
    <w:basedOn w:val="DefaultParagraphFont"/>
    <w:uiPriority w:val="99"/>
    <w:unhideWhenUsed/>
    <w:rsid w:val="00BA67C1"/>
    <w:rPr>
      <w:color w:val="0000FF"/>
      <w:u w:val="single"/>
    </w:rPr>
  </w:style>
  <w:style w:type="paragraph" w:styleId="NormalWeb">
    <w:name w:val="Normal (Web)"/>
    <w:basedOn w:val="Normal"/>
    <w:uiPriority w:val="99"/>
    <w:semiHidden/>
    <w:unhideWhenUsed/>
    <w:rsid w:val="00EE29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E2924"/>
    <w:rPr>
      <w:b/>
      <w:bCs/>
    </w:rPr>
  </w:style>
  <w:style w:type="character" w:customStyle="1" w:styleId="Heading3Char">
    <w:name w:val="Heading 3 Char"/>
    <w:basedOn w:val="DefaultParagraphFont"/>
    <w:link w:val="Heading3"/>
    <w:uiPriority w:val="9"/>
    <w:rsid w:val="00E04680"/>
    <w:rPr>
      <w:rFonts w:ascii="Times New Roman" w:eastAsia="Times New Roman" w:hAnsi="Times New Roman" w:cs="Times New Roman"/>
      <w:b/>
      <w:bCs/>
      <w:sz w:val="27"/>
      <w:szCs w:val="27"/>
      <w:lang w:eastAsia="en-GB"/>
    </w:rPr>
  </w:style>
  <w:style w:type="character" w:styleId="UnresolvedMention">
    <w:name w:val="Unresolved Mention"/>
    <w:basedOn w:val="DefaultParagraphFont"/>
    <w:uiPriority w:val="99"/>
    <w:semiHidden/>
    <w:unhideWhenUsed/>
    <w:rsid w:val="000D5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901311">
      <w:bodyDiv w:val="1"/>
      <w:marLeft w:val="0"/>
      <w:marRight w:val="0"/>
      <w:marTop w:val="0"/>
      <w:marBottom w:val="0"/>
      <w:divBdr>
        <w:top w:val="none" w:sz="0" w:space="0" w:color="auto"/>
        <w:left w:val="none" w:sz="0" w:space="0" w:color="auto"/>
        <w:bottom w:val="none" w:sz="0" w:space="0" w:color="auto"/>
        <w:right w:val="none" w:sz="0" w:space="0" w:color="auto"/>
      </w:divBdr>
    </w:div>
    <w:div w:id="1216772292">
      <w:bodyDiv w:val="1"/>
      <w:marLeft w:val="0"/>
      <w:marRight w:val="0"/>
      <w:marTop w:val="0"/>
      <w:marBottom w:val="0"/>
      <w:divBdr>
        <w:top w:val="none" w:sz="0" w:space="0" w:color="auto"/>
        <w:left w:val="none" w:sz="0" w:space="0" w:color="auto"/>
        <w:bottom w:val="none" w:sz="0" w:space="0" w:color="auto"/>
        <w:right w:val="none" w:sz="0" w:space="0" w:color="auto"/>
      </w:divBdr>
    </w:div>
    <w:div w:id="1324890430">
      <w:bodyDiv w:val="1"/>
      <w:marLeft w:val="0"/>
      <w:marRight w:val="0"/>
      <w:marTop w:val="0"/>
      <w:marBottom w:val="0"/>
      <w:divBdr>
        <w:top w:val="none" w:sz="0" w:space="0" w:color="auto"/>
        <w:left w:val="none" w:sz="0" w:space="0" w:color="auto"/>
        <w:bottom w:val="none" w:sz="0" w:space="0" w:color="auto"/>
        <w:right w:val="none" w:sz="0" w:space="0" w:color="auto"/>
      </w:divBdr>
    </w:div>
    <w:div w:id="146468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vethewaterswimmingschool@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Abaigh O'Neill</dc:creator>
  <cp:keywords/>
  <dc:description/>
  <cp:lastModifiedBy>Abaigh O'Neill</cp:lastModifiedBy>
  <cp:revision>3</cp:revision>
  <dcterms:created xsi:type="dcterms:W3CDTF">2020-11-11T13:50:00Z</dcterms:created>
  <dcterms:modified xsi:type="dcterms:W3CDTF">2020-11-11T13:58:00Z</dcterms:modified>
</cp:coreProperties>
</file>